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CE" w:rsidRPr="00B45B5E" w:rsidRDefault="00885D5F">
      <w:pPr>
        <w:rPr>
          <w:sz w:val="28"/>
          <w:szCs w:val="28"/>
        </w:rPr>
      </w:pPr>
      <w:r w:rsidRPr="00B45B5E">
        <w:rPr>
          <w:sz w:val="28"/>
          <w:szCs w:val="28"/>
        </w:rPr>
        <w:t>ORDINE REGIONALE DEI CHIMICI E DEI FISICI DELLA TOSCANA</w:t>
      </w:r>
    </w:p>
    <w:p w:rsidR="00A00A13" w:rsidRDefault="00A00A13" w:rsidP="00A00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 dati relativi ai tassi di assenza del personale sono pubblicati con cadenza trimestrale, così come disposto dall’articolo 16, comma 3, d.lgs. 33/2013: “Le pubbliche amministrazioni pubblicano trimestralmente i dati</w:t>
      </w:r>
    </w:p>
    <w:p w:rsidR="00A00A13" w:rsidRDefault="00A00A13" w:rsidP="00A00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relativi ai tassi di assenza del personale distinti per uffici di livello dirigenziale”.</w:t>
      </w:r>
    </w:p>
    <w:p w:rsidR="00885D5F" w:rsidRPr="00A00A13" w:rsidRDefault="00A00A13" w:rsidP="00A00A13">
      <w:pPr>
        <w:autoSpaceDE w:val="0"/>
        <w:autoSpaceDN w:val="0"/>
        <w:adjustRightInd w:val="0"/>
        <w:spacing w:after="0" w:line="240" w:lineRule="auto"/>
        <w:jc w:val="both"/>
      </w:pPr>
      <w:r w:rsidRPr="00A00A13">
        <w:rPr>
          <w:rFonts w:ascii="Calibri" w:hAnsi="Calibri" w:cs="Calibri"/>
          <w:color w:val="333333"/>
        </w:rPr>
        <w:t>Le assenze sono state calcolate tenendo conto di tutti i giorni di mancata presenza lavorativa del</w:t>
      </w:r>
      <w:r>
        <w:rPr>
          <w:rFonts w:ascii="Calibri" w:hAnsi="Calibri" w:cs="Calibri"/>
          <w:color w:val="333333"/>
        </w:rPr>
        <w:t xml:space="preserve"> </w:t>
      </w:r>
      <w:r w:rsidRPr="00A00A13">
        <w:rPr>
          <w:rFonts w:ascii="Calibri" w:hAnsi="Calibri" w:cs="Calibri"/>
          <w:color w:val="333333"/>
        </w:rPr>
        <w:t>personale in servizio, verificatasi a qualunque titolo: malattia, ferie, permessi, aspettativa,</w:t>
      </w:r>
      <w:r>
        <w:rPr>
          <w:rFonts w:ascii="Calibri" w:hAnsi="Calibri" w:cs="Calibri"/>
          <w:color w:val="333333"/>
        </w:rPr>
        <w:t xml:space="preserve"> </w:t>
      </w:r>
      <w:r w:rsidRPr="00A00A13">
        <w:rPr>
          <w:rFonts w:ascii="Calibri" w:hAnsi="Calibri" w:cs="Calibri"/>
          <w:color w:val="333333"/>
        </w:rPr>
        <w:t>astensione obbligatoria.</w:t>
      </w:r>
    </w:p>
    <w:p w:rsidR="00A00A13" w:rsidRDefault="00A00A13"/>
    <w:p w:rsidR="00885D5F" w:rsidRDefault="00885D5F">
      <w:r>
        <w:t>ANNO 20</w:t>
      </w:r>
      <w:r w:rsidR="007C2CFB">
        <w:t>20</w:t>
      </w:r>
    </w:p>
    <w:p w:rsidR="00B45B5E" w:rsidRDefault="00B45B5E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885D5F" w:rsidRPr="00B45B5E" w:rsidTr="00B45B5E">
        <w:trPr>
          <w:jc w:val="center"/>
        </w:trPr>
        <w:tc>
          <w:tcPr>
            <w:tcW w:w="1629" w:type="dxa"/>
            <w:vAlign w:val="center"/>
          </w:tcPr>
          <w:p w:rsidR="00885D5F" w:rsidRPr="00B45B5E" w:rsidRDefault="00885D5F" w:rsidP="00885D5F">
            <w:pPr>
              <w:jc w:val="center"/>
              <w:rPr>
                <w:b/>
                <w:sz w:val="16"/>
                <w:szCs w:val="16"/>
              </w:rPr>
            </w:pPr>
            <w:r w:rsidRPr="00B45B5E">
              <w:rPr>
                <w:b/>
                <w:sz w:val="16"/>
                <w:szCs w:val="16"/>
              </w:rPr>
              <w:t>Mese di Riferimento</w:t>
            </w:r>
          </w:p>
        </w:tc>
        <w:tc>
          <w:tcPr>
            <w:tcW w:w="1629" w:type="dxa"/>
            <w:vAlign w:val="center"/>
          </w:tcPr>
          <w:p w:rsidR="00885D5F" w:rsidRPr="00B45B5E" w:rsidRDefault="00F82C13" w:rsidP="009E47D2">
            <w:pPr>
              <w:jc w:val="center"/>
              <w:rPr>
                <w:b/>
                <w:sz w:val="16"/>
                <w:szCs w:val="16"/>
              </w:rPr>
            </w:pPr>
            <w:r w:rsidRPr="00B45B5E">
              <w:rPr>
                <w:b/>
                <w:sz w:val="16"/>
                <w:szCs w:val="16"/>
              </w:rPr>
              <w:t xml:space="preserve">A - </w:t>
            </w:r>
            <w:r w:rsidR="00885D5F" w:rsidRPr="00B45B5E">
              <w:rPr>
                <w:b/>
                <w:sz w:val="16"/>
                <w:szCs w:val="16"/>
              </w:rPr>
              <w:t xml:space="preserve">Giorni lavorativi </w:t>
            </w:r>
            <w:r w:rsidR="009E47D2" w:rsidRPr="00B45B5E">
              <w:rPr>
                <w:b/>
                <w:sz w:val="16"/>
                <w:szCs w:val="16"/>
              </w:rPr>
              <w:t>complessivi</w:t>
            </w:r>
          </w:p>
        </w:tc>
        <w:tc>
          <w:tcPr>
            <w:tcW w:w="1630" w:type="dxa"/>
            <w:vAlign w:val="center"/>
          </w:tcPr>
          <w:p w:rsidR="00885D5F" w:rsidRPr="00B45B5E" w:rsidRDefault="009E47D2" w:rsidP="009E47D2">
            <w:pPr>
              <w:jc w:val="center"/>
              <w:rPr>
                <w:b/>
                <w:sz w:val="16"/>
                <w:szCs w:val="16"/>
              </w:rPr>
            </w:pPr>
            <w:r w:rsidRPr="00B45B5E">
              <w:rPr>
                <w:b/>
                <w:sz w:val="16"/>
                <w:szCs w:val="16"/>
              </w:rPr>
              <w:t>Numero u</w:t>
            </w:r>
            <w:r w:rsidR="00885D5F" w:rsidRPr="00B45B5E">
              <w:rPr>
                <w:b/>
                <w:sz w:val="16"/>
                <w:szCs w:val="16"/>
              </w:rPr>
              <w:t>nità di personale</w:t>
            </w:r>
          </w:p>
        </w:tc>
        <w:tc>
          <w:tcPr>
            <w:tcW w:w="1630" w:type="dxa"/>
            <w:vAlign w:val="center"/>
          </w:tcPr>
          <w:p w:rsidR="00885D5F" w:rsidRPr="00B45B5E" w:rsidRDefault="00F82C13" w:rsidP="00885D5F">
            <w:pPr>
              <w:jc w:val="center"/>
              <w:rPr>
                <w:b/>
                <w:sz w:val="16"/>
                <w:szCs w:val="16"/>
              </w:rPr>
            </w:pPr>
            <w:r w:rsidRPr="00B45B5E">
              <w:rPr>
                <w:b/>
                <w:sz w:val="16"/>
                <w:szCs w:val="16"/>
              </w:rPr>
              <w:t xml:space="preserve">B- </w:t>
            </w:r>
            <w:r w:rsidR="00885D5F" w:rsidRPr="00B45B5E">
              <w:rPr>
                <w:b/>
                <w:sz w:val="16"/>
                <w:szCs w:val="16"/>
              </w:rPr>
              <w:t>Giorni di assenza</w:t>
            </w:r>
            <w:r w:rsidR="009E47D2" w:rsidRPr="00B45B5E">
              <w:rPr>
                <w:b/>
                <w:sz w:val="16"/>
                <w:szCs w:val="16"/>
              </w:rPr>
              <w:t xml:space="preserve"> complessivi</w:t>
            </w:r>
          </w:p>
        </w:tc>
        <w:tc>
          <w:tcPr>
            <w:tcW w:w="1630" w:type="dxa"/>
            <w:vAlign w:val="center"/>
          </w:tcPr>
          <w:p w:rsidR="00885D5F" w:rsidRPr="00B45B5E" w:rsidRDefault="00F82C13" w:rsidP="00F82C13">
            <w:pPr>
              <w:jc w:val="center"/>
              <w:rPr>
                <w:b/>
                <w:sz w:val="16"/>
                <w:szCs w:val="16"/>
              </w:rPr>
            </w:pPr>
            <w:r w:rsidRPr="00B45B5E">
              <w:rPr>
                <w:b/>
                <w:sz w:val="16"/>
                <w:szCs w:val="16"/>
              </w:rPr>
              <w:t xml:space="preserve">Tasso </w:t>
            </w:r>
            <w:r w:rsidR="00885D5F" w:rsidRPr="00B45B5E">
              <w:rPr>
                <w:b/>
                <w:sz w:val="16"/>
                <w:szCs w:val="16"/>
              </w:rPr>
              <w:t xml:space="preserve">di </w:t>
            </w:r>
            <w:r w:rsidR="009E47D2" w:rsidRPr="00B45B5E">
              <w:rPr>
                <w:b/>
                <w:sz w:val="16"/>
                <w:szCs w:val="16"/>
              </w:rPr>
              <w:t>assenza</w:t>
            </w:r>
            <w:r w:rsidRPr="00B45B5E">
              <w:rPr>
                <w:b/>
                <w:sz w:val="16"/>
                <w:szCs w:val="16"/>
              </w:rPr>
              <w:t xml:space="preserve"> (A/B)</w:t>
            </w:r>
          </w:p>
        </w:tc>
      </w:tr>
      <w:tr w:rsidR="00A00A13" w:rsidTr="00B45B5E">
        <w:trPr>
          <w:trHeight w:val="567"/>
          <w:jc w:val="center"/>
        </w:trPr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Default="00A00A13" w:rsidP="00B45B5E">
            <w:pPr>
              <w:jc w:val="center"/>
            </w:pPr>
            <w:r>
              <w:t>I trimestre</w:t>
            </w:r>
          </w:p>
        </w:tc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Pr="007A1EFE" w:rsidRDefault="006D075F" w:rsidP="00B45B5E">
            <w:pPr>
              <w:jc w:val="center"/>
            </w:pPr>
            <w:r>
              <w:t>78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Pr="00494B44" w:rsidRDefault="006D075F" w:rsidP="00B45B5E">
            <w:pPr>
              <w:jc w:val="center"/>
            </w:pPr>
            <w:r>
              <w:t>1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7C2CFB" w:rsidP="00B45B5E">
            <w:pPr>
              <w:jc w:val="center"/>
            </w:pPr>
            <w:r>
              <w:t>2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7C2CFB" w:rsidP="00B45B5E">
            <w:pPr>
              <w:jc w:val="center"/>
            </w:pPr>
            <w:r>
              <w:t>2.56</w:t>
            </w:r>
            <w:r w:rsidR="00A00A13">
              <w:t>%</w:t>
            </w:r>
          </w:p>
        </w:tc>
      </w:tr>
      <w:tr w:rsidR="00A00A13" w:rsidTr="00B45B5E">
        <w:trPr>
          <w:trHeight w:val="567"/>
          <w:jc w:val="center"/>
        </w:trPr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Default="00A00A13" w:rsidP="00B45B5E">
            <w:pPr>
              <w:jc w:val="center"/>
            </w:pPr>
            <w:r>
              <w:t>II trimestre</w:t>
            </w:r>
          </w:p>
        </w:tc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Pr="007A1EFE" w:rsidRDefault="006D075F" w:rsidP="00B45B5E">
            <w:pPr>
              <w:jc w:val="center"/>
            </w:pPr>
            <w:r>
              <w:t>78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Pr="00494B44" w:rsidRDefault="006D075F" w:rsidP="00B45B5E">
            <w:pPr>
              <w:jc w:val="center"/>
            </w:pPr>
            <w:r>
              <w:t>1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B45B5E">
            <w:pPr>
              <w:jc w:val="center"/>
            </w:pPr>
            <w:r>
              <w:t>8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A5394C">
            <w:pPr>
              <w:jc w:val="center"/>
            </w:pPr>
            <w:r>
              <w:t>10.26%</w:t>
            </w:r>
          </w:p>
        </w:tc>
      </w:tr>
      <w:tr w:rsidR="00A00A13" w:rsidTr="00B45B5E">
        <w:trPr>
          <w:trHeight w:val="567"/>
          <w:jc w:val="center"/>
        </w:trPr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Default="00A00A13" w:rsidP="00B45B5E">
            <w:pPr>
              <w:jc w:val="center"/>
            </w:pPr>
            <w:r>
              <w:t>III trimestre</w:t>
            </w:r>
          </w:p>
        </w:tc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Pr="007A1EFE" w:rsidRDefault="006D075F" w:rsidP="00B45B5E">
            <w:pPr>
              <w:jc w:val="center"/>
            </w:pPr>
            <w:r>
              <w:t>78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Pr="00494B44" w:rsidRDefault="006D075F" w:rsidP="00B45B5E">
            <w:pPr>
              <w:jc w:val="center"/>
            </w:pPr>
            <w:r>
              <w:t>1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A5394C">
            <w:pPr>
              <w:jc w:val="center"/>
            </w:pPr>
            <w:r>
              <w:t>16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B45B5E">
            <w:pPr>
              <w:jc w:val="center"/>
            </w:pPr>
            <w:r>
              <w:t>20.51%</w:t>
            </w:r>
          </w:p>
        </w:tc>
      </w:tr>
      <w:tr w:rsidR="00A00A13" w:rsidTr="00B45B5E">
        <w:trPr>
          <w:trHeight w:val="567"/>
          <w:jc w:val="center"/>
        </w:trPr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Default="00A00A13" w:rsidP="00B45B5E">
            <w:pPr>
              <w:jc w:val="center"/>
            </w:pPr>
            <w:r>
              <w:t>IV trimestre</w:t>
            </w:r>
          </w:p>
        </w:tc>
        <w:tc>
          <w:tcPr>
            <w:tcW w:w="1629" w:type="dxa"/>
            <w:shd w:val="clear" w:color="auto" w:fill="DBE5F1" w:themeFill="accent1" w:themeFillTint="33"/>
            <w:vAlign w:val="center"/>
          </w:tcPr>
          <w:p w:rsidR="00A00A13" w:rsidRPr="007A1EFE" w:rsidRDefault="006D075F" w:rsidP="00B45B5E">
            <w:pPr>
              <w:jc w:val="center"/>
            </w:pPr>
            <w:r>
              <w:t>78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Pr="00494B44" w:rsidRDefault="006D075F" w:rsidP="00B45B5E">
            <w:pPr>
              <w:jc w:val="center"/>
            </w:pPr>
            <w:r>
              <w:t>1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B45B5E">
            <w:pPr>
              <w:jc w:val="center"/>
            </w:pPr>
            <w:r>
              <w:t>7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A00A13" w:rsidRDefault="00A5394C" w:rsidP="00B45B5E">
            <w:pPr>
              <w:jc w:val="center"/>
            </w:pPr>
            <w:r>
              <w:t>8.98%</w:t>
            </w:r>
          </w:p>
        </w:tc>
      </w:tr>
      <w:tr w:rsidR="00EB0F2C" w:rsidTr="00B45B5E">
        <w:trPr>
          <w:jc w:val="center"/>
        </w:trPr>
        <w:tc>
          <w:tcPr>
            <w:tcW w:w="3258" w:type="dxa"/>
            <w:gridSpan w:val="2"/>
            <w:shd w:val="clear" w:color="auto" w:fill="EAF1DD" w:themeFill="accent3" w:themeFillTint="33"/>
          </w:tcPr>
          <w:p w:rsidR="00EB0F2C" w:rsidRPr="007A1EFE" w:rsidRDefault="00EB0F2C" w:rsidP="00F82C13">
            <w:pPr>
              <w:jc w:val="center"/>
            </w:pPr>
            <w:r>
              <w:t>MEDIA ANNUALE</w:t>
            </w:r>
          </w:p>
        </w:tc>
        <w:tc>
          <w:tcPr>
            <w:tcW w:w="1630" w:type="dxa"/>
            <w:shd w:val="clear" w:color="auto" w:fill="EAF1DD" w:themeFill="accent3" w:themeFillTint="33"/>
            <w:vAlign w:val="center"/>
          </w:tcPr>
          <w:p w:rsidR="00EB0F2C" w:rsidRPr="00494B44" w:rsidRDefault="00EB0F2C" w:rsidP="00F82C13">
            <w:pPr>
              <w:jc w:val="center"/>
            </w:pPr>
          </w:p>
        </w:tc>
        <w:tc>
          <w:tcPr>
            <w:tcW w:w="1630" w:type="dxa"/>
            <w:shd w:val="clear" w:color="auto" w:fill="EAF1DD" w:themeFill="accent3" w:themeFillTint="33"/>
            <w:vAlign w:val="center"/>
          </w:tcPr>
          <w:p w:rsidR="00EB0F2C" w:rsidRDefault="00EB0F2C" w:rsidP="00F82C13">
            <w:pPr>
              <w:jc w:val="center"/>
            </w:pPr>
          </w:p>
        </w:tc>
        <w:tc>
          <w:tcPr>
            <w:tcW w:w="1630" w:type="dxa"/>
            <w:shd w:val="clear" w:color="auto" w:fill="EAF1DD" w:themeFill="accent3" w:themeFillTint="33"/>
            <w:vAlign w:val="center"/>
          </w:tcPr>
          <w:p w:rsidR="00EB0F2C" w:rsidRDefault="00D03CE1" w:rsidP="00F82C13">
            <w:pPr>
              <w:jc w:val="center"/>
            </w:pPr>
            <w:r>
              <w:t>10.59</w:t>
            </w:r>
            <w:bookmarkStart w:id="0" w:name="_GoBack"/>
            <w:bookmarkEnd w:id="0"/>
            <w:r w:rsidR="005E4F95">
              <w:t>%</w:t>
            </w:r>
          </w:p>
        </w:tc>
      </w:tr>
    </w:tbl>
    <w:p w:rsidR="00885D5F" w:rsidRDefault="00B45B5E">
      <w:r>
        <w:tab/>
      </w:r>
    </w:p>
    <w:sectPr w:rsidR="00885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1"/>
    <w:rsid w:val="00321178"/>
    <w:rsid w:val="003965D1"/>
    <w:rsid w:val="005E4F95"/>
    <w:rsid w:val="006A6507"/>
    <w:rsid w:val="006D075F"/>
    <w:rsid w:val="007C2CFB"/>
    <w:rsid w:val="00802CCE"/>
    <w:rsid w:val="00885D5F"/>
    <w:rsid w:val="009E47D2"/>
    <w:rsid w:val="00A00A13"/>
    <w:rsid w:val="00A5394C"/>
    <w:rsid w:val="00B45B5E"/>
    <w:rsid w:val="00D03CE1"/>
    <w:rsid w:val="00EB0F2C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Orlandi</dc:creator>
  <cp:lastModifiedBy>Rossella Orlandi</cp:lastModifiedBy>
  <cp:revision>12</cp:revision>
  <cp:lastPrinted>2020-05-26T12:58:00Z</cp:lastPrinted>
  <dcterms:created xsi:type="dcterms:W3CDTF">2020-05-26T09:56:00Z</dcterms:created>
  <dcterms:modified xsi:type="dcterms:W3CDTF">2021-03-02T15:26:00Z</dcterms:modified>
</cp:coreProperties>
</file>